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83" w:rsidRPr="003403BE" w:rsidRDefault="004C4866" w:rsidP="000E05E2">
      <w:pPr>
        <w:pStyle w:val="Heading1"/>
        <w:tabs>
          <w:tab w:val="center" w:pos="5400"/>
          <w:tab w:val="left" w:pos="7755"/>
        </w:tabs>
        <w:spacing w:after="120"/>
        <w:jc w:val="center"/>
        <w:rPr>
          <w:rFonts w:ascii="Trajan Pro" w:hAnsi="Trajan Pro"/>
          <w:color w:val="404040"/>
          <w:sz w:val="22"/>
          <w:szCs w:val="70"/>
        </w:rPr>
      </w:pPr>
      <w:r>
        <w:rPr>
          <w:rFonts w:ascii="Trajan Pro" w:hAnsi="Trajan Pro"/>
          <w:color w:val="404040"/>
          <w:sz w:val="22"/>
          <w:szCs w:val="70"/>
        </w:rPr>
        <w:t>Dual Credit Workgroup</w:t>
      </w:r>
    </w:p>
    <w:tbl>
      <w:tblPr>
        <w:tblW w:w="10908" w:type="dxa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995"/>
        <w:gridCol w:w="7913"/>
      </w:tblGrid>
      <w:tr w:rsidR="00B4158A" w:rsidRPr="003503F6" w:rsidTr="003503F6">
        <w:tc>
          <w:tcPr>
            <w:tcW w:w="10908" w:type="dxa"/>
            <w:gridSpan w:val="2"/>
            <w:shd w:val="clear" w:color="auto" w:fill="C8890E"/>
          </w:tcPr>
          <w:p w:rsidR="00A4665C" w:rsidRDefault="004C4866" w:rsidP="004C4866">
            <w:pPr>
              <w:spacing w:before="0" w:after="0"/>
              <w:rPr>
                <w:b/>
                <w:color w:val="FFFFFF"/>
                <w:sz w:val="28"/>
                <w:szCs w:val="28"/>
              </w:rPr>
            </w:pPr>
            <w:r w:rsidRPr="00A4665C">
              <w:rPr>
                <w:b/>
                <w:color w:val="FFFFFF"/>
                <w:sz w:val="28"/>
                <w:szCs w:val="28"/>
              </w:rPr>
              <w:t>Tuesday, November 18, 2014</w:t>
            </w:r>
            <w:r w:rsidR="002D31A0" w:rsidRPr="00A4665C">
              <w:rPr>
                <w:b/>
                <w:color w:val="FFFFFF"/>
                <w:sz w:val="28"/>
                <w:szCs w:val="28"/>
              </w:rPr>
              <w:t xml:space="preserve"> </w:t>
            </w:r>
            <w:r w:rsidR="00B76229" w:rsidRPr="00A4665C">
              <w:rPr>
                <w:b/>
                <w:color w:val="FFFFFF"/>
                <w:sz w:val="28"/>
                <w:szCs w:val="28"/>
              </w:rPr>
              <w:t xml:space="preserve"> </w:t>
            </w:r>
            <w:r w:rsidR="000E05E2" w:rsidRPr="00A4665C">
              <w:rPr>
                <w:b/>
                <w:color w:val="FFFFFF"/>
                <w:sz w:val="28"/>
                <w:szCs w:val="28"/>
              </w:rPr>
              <w:t xml:space="preserve">  </w:t>
            </w:r>
          </w:p>
          <w:p w:rsidR="00B4158A" w:rsidRPr="00A4665C" w:rsidRDefault="00A4665C" w:rsidP="004C4866">
            <w:pPr>
              <w:spacing w:before="0"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Meeting purpose: E</w:t>
            </w:r>
            <w:r w:rsidR="004C4866" w:rsidRPr="00A4665C">
              <w:rPr>
                <w:b/>
                <w:color w:val="FFFFFF"/>
                <w:sz w:val="28"/>
                <w:szCs w:val="28"/>
              </w:rPr>
              <w:t>stablish goal</w:t>
            </w:r>
            <w:r w:rsidR="009F3747" w:rsidRPr="00A4665C">
              <w:rPr>
                <w:b/>
                <w:color w:val="FFFFFF"/>
                <w:sz w:val="28"/>
                <w:szCs w:val="28"/>
              </w:rPr>
              <w:t xml:space="preserve">s and develop </w:t>
            </w:r>
            <w:r>
              <w:rPr>
                <w:b/>
                <w:color w:val="FFFFFF"/>
                <w:sz w:val="28"/>
                <w:szCs w:val="28"/>
              </w:rPr>
              <w:t xml:space="preserve">a </w:t>
            </w:r>
            <w:r w:rsidR="009F3747" w:rsidRPr="00A4665C">
              <w:rPr>
                <w:b/>
                <w:color w:val="FFFFFF"/>
                <w:sz w:val="28"/>
                <w:szCs w:val="28"/>
              </w:rPr>
              <w:t>work plan for 2015.</w:t>
            </w:r>
          </w:p>
        </w:tc>
      </w:tr>
      <w:tr w:rsidR="003403BE" w:rsidRPr="003503F6" w:rsidTr="00EE68C6">
        <w:tc>
          <w:tcPr>
            <w:tcW w:w="2995" w:type="dxa"/>
            <w:shd w:val="clear" w:color="auto" w:fill="auto"/>
          </w:tcPr>
          <w:p w:rsidR="003403BE" w:rsidRPr="00EE68C6" w:rsidRDefault="009F3747" w:rsidP="004C4866">
            <w:r w:rsidRPr="00134AB4">
              <w:rPr>
                <w:rStyle w:val="Heading3Char"/>
                <w:color w:val="FF0000"/>
              </w:rPr>
              <w:t>Phone option:</w:t>
            </w:r>
          </w:p>
        </w:tc>
        <w:tc>
          <w:tcPr>
            <w:tcW w:w="7913" w:type="dxa"/>
            <w:shd w:val="clear" w:color="auto" w:fill="auto"/>
          </w:tcPr>
          <w:p w:rsidR="003403BE" w:rsidRPr="00EE68C6" w:rsidRDefault="009F3747" w:rsidP="003403BE">
            <w:pPr>
              <w:pStyle w:val="Heading3"/>
              <w:spacing w:before="40"/>
              <w:rPr>
                <w:b w:val="0"/>
                <w:color w:val="404040"/>
                <w:sz w:val="22"/>
              </w:rPr>
            </w:pPr>
            <w:r w:rsidRPr="009F3747">
              <w:rPr>
                <w:rStyle w:val="Heading3Char"/>
                <w:color w:val="404040"/>
                <w:sz w:val="22"/>
              </w:rPr>
              <w:t>(800) 511-7983, Access Code: 4028173#</w:t>
            </w:r>
          </w:p>
        </w:tc>
      </w:tr>
      <w:tr w:rsidR="003403BE" w:rsidRPr="003503F6" w:rsidTr="00EE68C6">
        <w:tc>
          <w:tcPr>
            <w:tcW w:w="2995" w:type="dxa"/>
            <w:shd w:val="clear" w:color="auto" w:fill="auto"/>
          </w:tcPr>
          <w:p w:rsidR="003403BE" w:rsidRPr="00EE68C6" w:rsidRDefault="003403BE" w:rsidP="00EB32D0">
            <w:pPr>
              <w:rPr>
                <w:rStyle w:val="Heading3Char"/>
                <w:color w:val="404040"/>
                <w:sz w:val="22"/>
                <w:szCs w:val="22"/>
              </w:rPr>
            </w:pPr>
            <w:r w:rsidRPr="00EE68C6">
              <w:rPr>
                <w:rStyle w:val="Heading3Char"/>
                <w:color w:val="404040"/>
                <w:sz w:val="22"/>
                <w:szCs w:val="22"/>
              </w:rPr>
              <w:t xml:space="preserve">8:30 a.m. – </w:t>
            </w:r>
            <w:r w:rsidR="00EB32D0">
              <w:rPr>
                <w:rStyle w:val="Heading3Char"/>
                <w:color w:val="404040"/>
                <w:sz w:val="22"/>
                <w:szCs w:val="22"/>
              </w:rPr>
              <w:t xml:space="preserve">8:45 </w:t>
            </w:r>
            <w:r w:rsidRPr="00EE68C6">
              <w:rPr>
                <w:rStyle w:val="Heading3Char"/>
                <w:color w:val="404040"/>
                <w:sz w:val="22"/>
                <w:szCs w:val="22"/>
              </w:rPr>
              <w:t>a.m.</w:t>
            </w:r>
          </w:p>
        </w:tc>
        <w:tc>
          <w:tcPr>
            <w:tcW w:w="7913" w:type="dxa"/>
            <w:shd w:val="clear" w:color="auto" w:fill="auto"/>
          </w:tcPr>
          <w:p w:rsidR="003403BE" w:rsidRPr="00100EB1" w:rsidRDefault="004C4866" w:rsidP="00100EB1">
            <w:pPr>
              <w:pStyle w:val="Heading3"/>
              <w:spacing w:before="0" w:after="0" w:line="276" w:lineRule="auto"/>
              <w:rPr>
                <w:color w:val="404040"/>
                <w:sz w:val="22"/>
                <w:szCs w:val="22"/>
              </w:rPr>
            </w:pPr>
            <w:r w:rsidRPr="00100EB1">
              <w:rPr>
                <w:rStyle w:val="Heading3Char"/>
                <w:b/>
                <w:bCs/>
                <w:color w:val="404040"/>
                <w:sz w:val="22"/>
                <w:szCs w:val="22"/>
              </w:rPr>
              <w:t>Welcome, introductions, overview of the meeting</w:t>
            </w:r>
          </w:p>
        </w:tc>
      </w:tr>
      <w:tr w:rsidR="003403BE" w:rsidRPr="003503F6" w:rsidTr="00EE68C6">
        <w:tc>
          <w:tcPr>
            <w:tcW w:w="2995" w:type="dxa"/>
            <w:shd w:val="clear" w:color="auto" w:fill="auto"/>
          </w:tcPr>
          <w:p w:rsidR="003403BE" w:rsidRPr="00EE68C6" w:rsidRDefault="00EB32D0" w:rsidP="00EB32D0">
            <w:r>
              <w:rPr>
                <w:rStyle w:val="Heading3Char"/>
                <w:color w:val="404040"/>
                <w:sz w:val="22"/>
                <w:szCs w:val="22"/>
              </w:rPr>
              <w:t>8:45</w:t>
            </w:r>
            <w:r w:rsidR="003403BE" w:rsidRPr="00EE68C6">
              <w:rPr>
                <w:rStyle w:val="Heading3Char"/>
                <w:color w:val="404040"/>
                <w:sz w:val="22"/>
                <w:szCs w:val="22"/>
              </w:rPr>
              <w:t xml:space="preserve"> a.m. – </w:t>
            </w:r>
            <w:r>
              <w:rPr>
                <w:rStyle w:val="Heading3Char"/>
                <w:color w:val="404040"/>
                <w:sz w:val="22"/>
                <w:szCs w:val="22"/>
              </w:rPr>
              <w:t>9:15</w:t>
            </w:r>
            <w:r w:rsidR="003403BE" w:rsidRPr="00EE68C6">
              <w:rPr>
                <w:rStyle w:val="Heading3Char"/>
                <w:color w:val="404040"/>
                <w:sz w:val="22"/>
                <w:szCs w:val="22"/>
              </w:rPr>
              <w:t xml:space="preserve"> a.m.</w:t>
            </w:r>
          </w:p>
        </w:tc>
        <w:tc>
          <w:tcPr>
            <w:tcW w:w="7913" w:type="dxa"/>
            <w:shd w:val="clear" w:color="auto" w:fill="auto"/>
          </w:tcPr>
          <w:p w:rsidR="003403BE" w:rsidRPr="00100EB1" w:rsidRDefault="004C4866" w:rsidP="00100EB1">
            <w:pPr>
              <w:spacing w:line="276" w:lineRule="auto"/>
              <w:rPr>
                <w:b/>
              </w:rPr>
            </w:pPr>
            <w:r w:rsidRPr="00100EB1">
              <w:rPr>
                <w:b/>
              </w:rPr>
              <w:t>Updates:</w:t>
            </w:r>
          </w:p>
          <w:p w:rsidR="002F2E98" w:rsidRPr="00100EB1" w:rsidRDefault="002F2E98" w:rsidP="00100EB1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 w:rsidRPr="00100EB1">
              <w:t>Use of Smarter Balanced scores for Running Start placement at CTCs</w:t>
            </w:r>
          </w:p>
          <w:p w:rsidR="002F2E98" w:rsidRPr="00100EB1" w:rsidRDefault="00EB32D0" w:rsidP="00100EB1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 w:rsidRPr="00100EB1">
              <w:t>Legislation</w:t>
            </w:r>
          </w:p>
          <w:p w:rsidR="00EB32D0" w:rsidRPr="00100EB1" w:rsidRDefault="00EB32D0" w:rsidP="00100EB1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 w:rsidRPr="00100EB1">
              <w:t xml:space="preserve">AP </w:t>
            </w:r>
            <w:r w:rsidR="002F2E98" w:rsidRPr="00100EB1">
              <w:t>articulation and consistency</w:t>
            </w:r>
            <w:r w:rsidRPr="00100EB1">
              <w:t xml:space="preserve"> </w:t>
            </w:r>
          </w:p>
          <w:p w:rsidR="00EB32D0" w:rsidRPr="00100EB1" w:rsidRDefault="002F2E98" w:rsidP="00100EB1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 w:rsidRPr="00100EB1">
              <w:t>Dual credit l</w:t>
            </w:r>
            <w:r w:rsidR="00EB32D0" w:rsidRPr="00100EB1">
              <w:t xml:space="preserve">ook-up tool </w:t>
            </w:r>
          </w:p>
          <w:p w:rsidR="004C4866" w:rsidRPr="00100EB1" w:rsidRDefault="00EB32D0" w:rsidP="00100EB1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 w:rsidRPr="00100EB1">
              <w:t>WCHS</w:t>
            </w:r>
            <w:r w:rsidR="002F2E98" w:rsidRPr="00100EB1">
              <w:t>CR Dual Credit Commission and winter workshop</w:t>
            </w:r>
          </w:p>
        </w:tc>
      </w:tr>
      <w:tr w:rsidR="003403BE" w:rsidRPr="003503F6" w:rsidTr="00EE68C6">
        <w:tc>
          <w:tcPr>
            <w:tcW w:w="2995" w:type="dxa"/>
            <w:shd w:val="clear" w:color="auto" w:fill="auto"/>
          </w:tcPr>
          <w:p w:rsidR="003403BE" w:rsidRPr="00EE68C6" w:rsidRDefault="00EB32D0" w:rsidP="00EB32D0">
            <w:pPr>
              <w:rPr>
                <w:rStyle w:val="Heading3Char"/>
                <w:color w:val="404040"/>
                <w:sz w:val="22"/>
                <w:szCs w:val="22"/>
              </w:rPr>
            </w:pPr>
            <w:r>
              <w:rPr>
                <w:rStyle w:val="Heading3Char"/>
                <w:color w:val="404040"/>
                <w:sz w:val="22"/>
                <w:szCs w:val="22"/>
              </w:rPr>
              <w:t>9:15</w:t>
            </w:r>
            <w:r w:rsidR="003403BE" w:rsidRPr="00EE68C6">
              <w:rPr>
                <w:rStyle w:val="Heading3Char"/>
                <w:color w:val="404040"/>
                <w:sz w:val="22"/>
                <w:szCs w:val="22"/>
              </w:rPr>
              <w:t xml:space="preserve"> a.m. – </w:t>
            </w:r>
            <w:r>
              <w:rPr>
                <w:rStyle w:val="Heading3Char"/>
                <w:color w:val="404040"/>
                <w:sz w:val="22"/>
                <w:szCs w:val="22"/>
              </w:rPr>
              <w:t xml:space="preserve"> 9:30 </w:t>
            </w:r>
            <w:r w:rsidR="003403BE" w:rsidRPr="00EE68C6">
              <w:rPr>
                <w:rStyle w:val="Heading3Char"/>
                <w:color w:val="404040"/>
                <w:sz w:val="22"/>
                <w:szCs w:val="22"/>
              </w:rPr>
              <w:t>a.m.</w:t>
            </w:r>
          </w:p>
        </w:tc>
        <w:tc>
          <w:tcPr>
            <w:tcW w:w="7913" w:type="dxa"/>
            <w:shd w:val="clear" w:color="auto" w:fill="auto"/>
          </w:tcPr>
          <w:p w:rsidR="003403BE" w:rsidRPr="00100EB1" w:rsidRDefault="00EB32D0" w:rsidP="00100EB1">
            <w:pPr>
              <w:spacing w:line="276" w:lineRule="auto"/>
              <w:rPr>
                <w:rStyle w:val="Heading3Char"/>
                <w:color w:val="404040"/>
                <w:sz w:val="22"/>
                <w:szCs w:val="22"/>
              </w:rPr>
            </w:pPr>
            <w:r w:rsidRPr="00100EB1">
              <w:rPr>
                <w:rStyle w:val="Heading3Char"/>
                <w:color w:val="404040"/>
                <w:sz w:val="22"/>
                <w:szCs w:val="22"/>
              </w:rPr>
              <w:t>Advanced Study Credit-by-Exam Acceptance Policies at Washington State’s Public Colleges and Universities</w:t>
            </w:r>
          </w:p>
          <w:p w:rsidR="00EB32D0" w:rsidRPr="00100EB1" w:rsidRDefault="00EB32D0" w:rsidP="00100EB1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 w:rsidRPr="00100EB1">
              <w:t>Rachel Burke, The Evergreen State College</w:t>
            </w:r>
          </w:p>
          <w:p w:rsidR="00EB32D0" w:rsidRPr="00100EB1" w:rsidRDefault="00EB32D0" w:rsidP="00100EB1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Style w:val="Heading3Char"/>
                <w:color w:val="404040"/>
                <w:sz w:val="22"/>
                <w:szCs w:val="22"/>
              </w:rPr>
            </w:pPr>
            <w:r w:rsidRPr="00100EB1">
              <w:t>Gloria Martin, Olympic College</w:t>
            </w:r>
          </w:p>
        </w:tc>
      </w:tr>
      <w:tr w:rsidR="003403BE" w:rsidRPr="003503F6" w:rsidTr="00EE68C6">
        <w:tc>
          <w:tcPr>
            <w:tcW w:w="2995" w:type="dxa"/>
            <w:shd w:val="clear" w:color="auto" w:fill="auto"/>
          </w:tcPr>
          <w:p w:rsidR="003403BE" w:rsidRPr="00EE68C6" w:rsidRDefault="00EB32D0" w:rsidP="00EB32D0">
            <w:pPr>
              <w:rPr>
                <w:rStyle w:val="Heading3Char"/>
                <w:color w:val="404040"/>
                <w:sz w:val="22"/>
                <w:szCs w:val="22"/>
              </w:rPr>
            </w:pPr>
            <w:r>
              <w:rPr>
                <w:rStyle w:val="Heading3Char"/>
                <w:color w:val="404040"/>
                <w:sz w:val="22"/>
                <w:szCs w:val="22"/>
              </w:rPr>
              <w:t>9:30</w:t>
            </w:r>
            <w:r w:rsidR="003403BE">
              <w:rPr>
                <w:rStyle w:val="Heading3Char"/>
                <w:color w:val="404040"/>
                <w:sz w:val="22"/>
                <w:szCs w:val="22"/>
              </w:rPr>
              <w:t xml:space="preserve"> a.m. – </w:t>
            </w:r>
            <w:r>
              <w:rPr>
                <w:rStyle w:val="Heading3Char"/>
                <w:color w:val="404040"/>
                <w:sz w:val="22"/>
                <w:szCs w:val="22"/>
              </w:rPr>
              <w:t>10:30 a.m</w:t>
            </w:r>
            <w:r w:rsidR="003403BE">
              <w:rPr>
                <w:rStyle w:val="Heading3Char"/>
                <w:color w:val="404040"/>
                <w:sz w:val="22"/>
                <w:szCs w:val="22"/>
              </w:rPr>
              <w:t>.</w:t>
            </w:r>
          </w:p>
        </w:tc>
        <w:tc>
          <w:tcPr>
            <w:tcW w:w="7913" w:type="dxa"/>
            <w:shd w:val="clear" w:color="auto" w:fill="auto"/>
          </w:tcPr>
          <w:p w:rsidR="003403BE" w:rsidRPr="00100EB1" w:rsidRDefault="00EB32D0" w:rsidP="00100EB1">
            <w:pPr>
              <w:pStyle w:val="Heading3"/>
              <w:spacing w:before="40" w:line="276" w:lineRule="auto"/>
              <w:rPr>
                <w:rStyle w:val="Heading3Char"/>
                <w:b/>
                <w:bCs/>
                <w:color w:val="404040"/>
                <w:sz w:val="22"/>
                <w:szCs w:val="22"/>
              </w:rPr>
            </w:pPr>
            <w:r w:rsidRPr="00100EB1">
              <w:rPr>
                <w:rStyle w:val="Heading3Char"/>
                <w:b/>
                <w:bCs/>
                <w:color w:val="404040"/>
                <w:sz w:val="22"/>
                <w:szCs w:val="22"/>
              </w:rPr>
              <w:t>Developing a Work</w:t>
            </w:r>
            <w:r w:rsidR="00100EB1" w:rsidRPr="00100EB1">
              <w:rPr>
                <w:rStyle w:val="Heading3Char"/>
                <w:b/>
                <w:bCs/>
                <w:color w:val="404040"/>
                <w:sz w:val="22"/>
                <w:szCs w:val="22"/>
              </w:rPr>
              <w:t xml:space="preserve"> P</w:t>
            </w:r>
            <w:r w:rsidRPr="00100EB1">
              <w:rPr>
                <w:rStyle w:val="Heading3Char"/>
                <w:b/>
                <w:bCs/>
                <w:color w:val="404040"/>
                <w:sz w:val="22"/>
                <w:szCs w:val="22"/>
              </w:rPr>
              <w:t>lan for 2015</w:t>
            </w:r>
          </w:p>
          <w:p w:rsidR="00100EB1" w:rsidRPr="00100EB1" w:rsidRDefault="00100EB1" w:rsidP="00100EB1">
            <w:pPr>
              <w:spacing w:line="276" w:lineRule="auto"/>
            </w:pPr>
            <w:bookmarkStart w:id="0" w:name="_GoBack"/>
            <w:bookmarkEnd w:id="0"/>
            <w:r w:rsidRPr="00100EB1">
              <w:t>Beginning immediately:</w:t>
            </w:r>
          </w:p>
          <w:p w:rsidR="00EB32D0" w:rsidRPr="00100EB1" w:rsidRDefault="00100EB1" w:rsidP="00100EB1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 w:rsidRPr="00100EB1">
              <w:t>Exam-based programs (</w:t>
            </w:r>
            <w:r w:rsidR="00EB32D0" w:rsidRPr="00100EB1">
              <w:t>A</w:t>
            </w:r>
            <w:r w:rsidR="007552EC" w:rsidRPr="00100EB1">
              <w:t>dvanced Placement, International Baccalaureate and Cambridge International</w:t>
            </w:r>
            <w:r w:rsidRPr="00100EB1">
              <w:t>)</w:t>
            </w:r>
            <w:r w:rsidR="00EB32D0" w:rsidRPr="00100EB1">
              <w:t xml:space="preserve">: Articulation, fees. </w:t>
            </w:r>
          </w:p>
          <w:p w:rsidR="00EB32D0" w:rsidRPr="00100EB1" w:rsidRDefault="00EB32D0" w:rsidP="00100EB1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 w:rsidRPr="00100EB1">
              <w:t xml:space="preserve">Tech Prep: Articulation, </w:t>
            </w:r>
            <w:r w:rsidR="007552EC" w:rsidRPr="00100EB1">
              <w:t>fees.</w:t>
            </w:r>
            <w:r w:rsidRPr="00100EB1">
              <w:t xml:space="preserve"> </w:t>
            </w:r>
            <w:r w:rsidR="007552EC" w:rsidRPr="00100EB1">
              <w:t>Alignment</w:t>
            </w:r>
            <w:r w:rsidRPr="00100EB1">
              <w:t xml:space="preserve"> with C</w:t>
            </w:r>
            <w:r w:rsidR="007552EC" w:rsidRPr="00100EB1">
              <w:t>ollege in the High School</w:t>
            </w:r>
            <w:r w:rsidRPr="00100EB1">
              <w:t xml:space="preserve">. Transparency and consistency. </w:t>
            </w:r>
          </w:p>
          <w:p w:rsidR="00100EB1" w:rsidRPr="00100EB1" w:rsidRDefault="00100EB1" w:rsidP="00100EB1">
            <w:pPr>
              <w:spacing w:line="276" w:lineRule="auto"/>
            </w:pPr>
            <w:r w:rsidRPr="00100EB1">
              <w:t>After the 2015 legislative session?</w:t>
            </w:r>
          </w:p>
          <w:p w:rsidR="00100EB1" w:rsidRPr="00100EB1" w:rsidRDefault="00100EB1" w:rsidP="00100EB1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 w:rsidRPr="00100EB1">
              <w:t xml:space="preserve">Running Start: transportation, books, fees. </w:t>
            </w:r>
          </w:p>
          <w:p w:rsidR="00EB32D0" w:rsidRPr="00100EB1" w:rsidRDefault="00EB32D0" w:rsidP="00100EB1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 w:rsidRPr="00100EB1">
              <w:t>C</w:t>
            </w:r>
            <w:r w:rsidR="007552EC" w:rsidRPr="00100EB1">
              <w:t>ollege in the High School</w:t>
            </w:r>
            <w:r w:rsidR="00100EB1" w:rsidRPr="00100EB1">
              <w:t>: Quality assurance standards.</w:t>
            </w:r>
            <w:r w:rsidRPr="00100EB1">
              <w:t xml:space="preserve"> </w:t>
            </w:r>
          </w:p>
          <w:p w:rsidR="00EB32D0" w:rsidRDefault="00F90ECE" w:rsidP="00100EB1">
            <w:pPr>
              <w:spacing w:line="276" w:lineRule="auto"/>
            </w:pPr>
            <w:r w:rsidRPr="00100EB1">
              <w:rPr>
                <w:b/>
              </w:rPr>
              <w:t xml:space="preserve">Questions: </w:t>
            </w:r>
            <w:r w:rsidRPr="00100EB1">
              <w:t>Sub</w:t>
            </w:r>
            <w:r w:rsidR="00EB32D0" w:rsidRPr="00100EB1">
              <w:t>-groups? Sequencing of work?</w:t>
            </w:r>
            <w:r w:rsidRPr="00100EB1">
              <w:rPr>
                <w:b/>
              </w:rPr>
              <w:t xml:space="preserve"> </w:t>
            </w:r>
            <w:r w:rsidR="00EB32D0" w:rsidRPr="00100EB1">
              <w:t>Timeline?</w:t>
            </w:r>
          </w:p>
          <w:p w:rsidR="00A4665C" w:rsidRDefault="00A4665C" w:rsidP="00100EB1">
            <w:pPr>
              <w:spacing w:line="276" w:lineRule="auto"/>
            </w:pPr>
          </w:p>
          <w:p w:rsidR="00F90ECE" w:rsidRPr="00100EB1" w:rsidRDefault="003E1C0E" w:rsidP="00100EB1">
            <w:pPr>
              <w:spacing w:line="276" w:lineRule="auto"/>
            </w:pPr>
            <w:r>
              <w:t>Any policy r</w:t>
            </w:r>
            <w:r w:rsidR="00F90ECE" w:rsidRPr="00100EB1">
              <w:t xml:space="preserve">ecommendations </w:t>
            </w:r>
            <w:r>
              <w:t xml:space="preserve">should be submitted to the Council by June or </w:t>
            </w:r>
            <w:r w:rsidR="00F90ECE" w:rsidRPr="00100EB1">
              <w:t>July</w:t>
            </w:r>
            <w:r>
              <w:t xml:space="preserve"> of </w:t>
            </w:r>
            <w:r w:rsidR="00F90ECE" w:rsidRPr="00100EB1">
              <w:t>2016</w:t>
            </w:r>
            <w:r>
              <w:t>, so</w:t>
            </w:r>
            <w:r w:rsidR="00F90ECE" w:rsidRPr="00100EB1">
              <w:t xml:space="preserve"> that the recommendations can inform the 2016 Strategic Action Plan.</w:t>
            </w:r>
          </w:p>
          <w:p w:rsidR="00F90ECE" w:rsidRPr="00100EB1" w:rsidRDefault="00F90ECE" w:rsidP="00100EB1">
            <w:pPr>
              <w:spacing w:line="276" w:lineRule="auto"/>
            </w:pPr>
          </w:p>
          <w:p w:rsidR="003403BE" w:rsidRPr="00100EB1" w:rsidRDefault="00F90ECE" w:rsidP="00100EB1">
            <w:pPr>
              <w:spacing w:line="276" w:lineRule="auto"/>
            </w:pPr>
            <w:r w:rsidRPr="00100EB1">
              <w:rPr>
                <w:b/>
              </w:rPr>
              <w:t>Next meeting:</w:t>
            </w:r>
            <w:r w:rsidRPr="00100EB1">
              <w:t xml:space="preserve"> TBD, based upon work</w:t>
            </w:r>
            <w:r w:rsidR="00100EB1" w:rsidRPr="00100EB1">
              <w:t xml:space="preserve"> </w:t>
            </w:r>
            <w:r w:rsidRPr="00100EB1">
              <w:t xml:space="preserve">plan development. </w:t>
            </w:r>
          </w:p>
          <w:p w:rsidR="00F90ECE" w:rsidRPr="00100EB1" w:rsidRDefault="00F90ECE" w:rsidP="00100EB1">
            <w:pPr>
              <w:spacing w:line="276" w:lineRule="auto"/>
              <w:rPr>
                <w:b/>
              </w:rPr>
            </w:pPr>
          </w:p>
        </w:tc>
      </w:tr>
    </w:tbl>
    <w:p w:rsidR="00B4158A" w:rsidRPr="00B76229" w:rsidRDefault="00B4158A" w:rsidP="00DD10B3">
      <w:pPr>
        <w:rPr>
          <w:rFonts w:ascii="Calibri" w:hAnsi="Calibri"/>
          <w:sz w:val="2"/>
          <w:szCs w:val="2"/>
        </w:rPr>
      </w:pPr>
    </w:p>
    <w:sectPr w:rsidR="00B4158A" w:rsidRPr="00B76229">
      <w:footerReference w:type="default" r:id="rId9"/>
      <w:headerReference w:type="firs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F58" w:rsidRDefault="00F77F58">
      <w:pPr>
        <w:spacing w:after="0"/>
      </w:pPr>
      <w:r>
        <w:separator/>
      </w:r>
    </w:p>
  </w:endnote>
  <w:endnote w:type="continuationSeparator" w:id="0">
    <w:p w:rsidR="00F77F58" w:rsidRDefault="00F77F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A83" w:rsidRDefault="00BE35E2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A4665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F58" w:rsidRDefault="00F77F58">
      <w:pPr>
        <w:spacing w:after="0"/>
      </w:pPr>
      <w:r>
        <w:separator/>
      </w:r>
    </w:p>
  </w:footnote>
  <w:footnote w:type="continuationSeparator" w:id="0">
    <w:p w:rsidR="00F77F58" w:rsidRDefault="00F77F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45"/>
      <w:gridCol w:w="3371"/>
    </w:tblGrid>
    <w:tr w:rsidR="00705A56" w:rsidTr="00705A56">
      <w:trPr>
        <w:trHeight w:val="1340"/>
      </w:trPr>
      <w:tc>
        <w:tcPr>
          <w:tcW w:w="3470" w:type="pct"/>
        </w:tcPr>
        <w:p w:rsidR="00705A56" w:rsidRDefault="00705A56" w:rsidP="00705A56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82880" distR="182880" simplePos="0" relativeHeight="251659264" behindDoc="1" locked="0" layoutInCell="1" allowOverlap="1" wp14:anchorId="1F87B244" wp14:editId="33CEAC27">
                <wp:simplePos x="0" y="0"/>
                <wp:positionH relativeFrom="margin">
                  <wp:posOffset>-65405</wp:posOffset>
                </wp:positionH>
                <wp:positionV relativeFrom="margin">
                  <wp:posOffset>0</wp:posOffset>
                </wp:positionV>
                <wp:extent cx="4522470" cy="1014730"/>
                <wp:effectExtent l="0" t="0" r="0" b="0"/>
                <wp:wrapTight wrapText="bothSides">
                  <wp:wrapPolygon edited="0">
                    <wp:start x="2912" y="2433"/>
                    <wp:lineTo x="364" y="3650"/>
                    <wp:lineTo x="182" y="7705"/>
                    <wp:lineTo x="637" y="9732"/>
                    <wp:lineTo x="273" y="10543"/>
                    <wp:lineTo x="364" y="11354"/>
                    <wp:lineTo x="1638" y="16220"/>
                    <wp:lineTo x="1820" y="17842"/>
                    <wp:lineTo x="20745" y="17842"/>
                    <wp:lineTo x="20836" y="11354"/>
                    <wp:lineTo x="20745" y="8516"/>
                    <wp:lineTo x="20199" y="7299"/>
                    <wp:lineTo x="17014" y="2433"/>
                    <wp:lineTo x="2912" y="2433"/>
                  </wp:wrapPolygon>
                </wp:wrapTight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63"/>
                        <a:stretch/>
                      </pic:blipFill>
                      <pic:spPr bwMode="auto">
                        <a:xfrm>
                          <a:off x="0" y="0"/>
                          <a:ext cx="452247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530" w:type="pct"/>
        </w:tcPr>
        <w:p w:rsidR="00705A56" w:rsidRDefault="004C4866" w:rsidP="00705A56">
          <w:pPr>
            <w:jc w:val="right"/>
          </w:pPr>
          <w:r>
            <w:t>State Board for Community and Technical Colleges</w:t>
          </w:r>
        </w:p>
        <w:p w:rsidR="00705A56" w:rsidRDefault="004C4866" w:rsidP="00705A56">
          <w:pPr>
            <w:jc w:val="right"/>
          </w:pPr>
          <w:r>
            <w:t>Cascade A/B</w:t>
          </w:r>
        </w:p>
        <w:p w:rsidR="00705A56" w:rsidRDefault="004C4866" w:rsidP="00705A56">
          <w:pPr>
            <w:jc w:val="right"/>
          </w:pPr>
          <w:r>
            <w:t>1300 Quince St. SE</w:t>
          </w:r>
        </w:p>
        <w:p w:rsidR="00705A56" w:rsidRDefault="004C4866" w:rsidP="00705A56">
          <w:pPr>
            <w:pStyle w:val="Header"/>
            <w:jc w:val="right"/>
          </w:pPr>
          <w:r>
            <w:t>Olympia, WA 98504-2495</w:t>
          </w:r>
        </w:p>
        <w:p w:rsidR="004C4866" w:rsidRDefault="00A4665C" w:rsidP="00705A56">
          <w:pPr>
            <w:pStyle w:val="Header"/>
            <w:jc w:val="right"/>
          </w:pPr>
          <w:hyperlink r:id="rId2" w:history="1">
            <w:r w:rsidR="004C4866" w:rsidRPr="004C4866">
              <w:rPr>
                <w:rStyle w:val="Hyperlink"/>
              </w:rPr>
              <w:t>Directions</w:t>
            </w:r>
          </w:hyperlink>
        </w:p>
      </w:tc>
    </w:tr>
  </w:tbl>
  <w:p w:rsidR="00B4158A" w:rsidRDefault="00B4158A" w:rsidP="00705A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226"/>
    <w:multiLevelType w:val="hybridMultilevel"/>
    <w:tmpl w:val="48742294"/>
    <w:lvl w:ilvl="0" w:tplc="B52AB850"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  <w:b w:val="0"/>
        <w:color w:val="1F4D7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781043"/>
    <w:multiLevelType w:val="hybridMultilevel"/>
    <w:tmpl w:val="A7223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0C2B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C7FF0"/>
    <w:multiLevelType w:val="hybridMultilevel"/>
    <w:tmpl w:val="C5E6B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9636A"/>
    <w:multiLevelType w:val="hybridMultilevel"/>
    <w:tmpl w:val="9ABED138"/>
    <w:lvl w:ilvl="0" w:tplc="54383D14"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  <w:b w:val="0"/>
        <w:color w:val="1F4D7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AD11977"/>
    <w:multiLevelType w:val="hybridMultilevel"/>
    <w:tmpl w:val="461CF1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172A88"/>
    <w:multiLevelType w:val="hybridMultilevel"/>
    <w:tmpl w:val="C102FEFE"/>
    <w:lvl w:ilvl="0" w:tplc="CE0C2B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CC1046"/>
    <w:multiLevelType w:val="hybridMultilevel"/>
    <w:tmpl w:val="51E07BDA"/>
    <w:lvl w:ilvl="0" w:tplc="9E14D942">
      <w:start w:val="360"/>
      <w:numFmt w:val="bullet"/>
      <w:lvlText w:val="-"/>
      <w:lvlJc w:val="left"/>
      <w:pPr>
        <w:ind w:left="1140" w:hanging="360"/>
      </w:pPr>
      <w:rPr>
        <w:rFonts w:ascii="Century Gothic" w:eastAsia="Times New Roman" w:hAnsi="Century Gothic" w:cs="Times New Roman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1B4C68F3"/>
    <w:multiLevelType w:val="hybridMultilevel"/>
    <w:tmpl w:val="3E14DA4E"/>
    <w:lvl w:ilvl="0" w:tplc="CE0C2B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1D113DA8"/>
    <w:multiLevelType w:val="hybridMultilevel"/>
    <w:tmpl w:val="15943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B08EF"/>
    <w:multiLevelType w:val="hybridMultilevel"/>
    <w:tmpl w:val="F3EE8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B379C"/>
    <w:multiLevelType w:val="hybridMultilevel"/>
    <w:tmpl w:val="51D23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226559"/>
    <w:multiLevelType w:val="hybridMultilevel"/>
    <w:tmpl w:val="C7D0F7DA"/>
    <w:lvl w:ilvl="0" w:tplc="CE0C2B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2D16B7A"/>
    <w:multiLevelType w:val="hybridMultilevel"/>
    <w:tmpl w:val="72AE2154"/>
    <w:lvl w:ilvl="0" w:tplc="AF54BEF6"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  <w:b w:val="0"/>
        <w:color w:val="1F4D7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3CD299E"/>
    <w:multiLevelType w:val="hybridMultilevel"/>
    <w:tmpl w:val="A8507E0E"/>
    <w:lvl w:ilvl="0" w:tplc="C382DE6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b w:val="0"/>
        <w:color w:val="1F4D7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4C79E0"/>
    <w:multiLevelType w:val="hybridMultilevel"/>
    <w:tmpl w:val="4B36D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C84098D"/>
    <w:multiLevelType w:val="hybridMultilevel"/>
    <w:tmpl w:val="E1843BCA"/>
    <w:lvl w:ilvl="0" w:tplc="CE0C2B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E0C2B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73A5CF0"/>
    <w:multiLevelType w:val="hybridMultilevel"/>
    <w:tmpl w:val="44A6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E5E8E"/>
    <w:multiLevelType w:val="hybridMultilevel"/>
    <w:tmpl w:val="4EA0CE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B8927BC"/>
    <w:multiLevelType w:val="hybridMultilevel"/>
    <w:tmpl w:val="0DFCC98A"/>
    <w:lvl w:ilvl="0" w:tplc="CE0C2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158E2"/>
    <w:multiLevelType w:val="hybridMultilevel"/>
    <w:tmpl w:val="F52413D6"/>
    <w:lvl w:ilvl="0" w:tplc="6A141242"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EC6A62"/>
    <w:multiLevelType w:val="hybridMultilevel"/>
    <w:tmpl w:val="C22CCA72"/>
    <w:lvl w:ilvl="0" w:tplc="015447E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5B9BD5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1">
    <w:nsid w:val="799F1AC9"/>
    <w:multiLevelType w:val="hybridMultilevel"/>
    <w:tmpl w:val="03648080"/>
    <w:lvl w:ilvl="0" w:tplc="493E4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625E4F"/>
    <w:multiLevelType w:val="hybridMultilevel"/>
    <w:tmpl w:val="AEDE0E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3">
    <w:nsid w:val="7E4B4870"/>
    <w:multiLevelType w:val="hybridMultilevel"/>
    <w:tmpl w:val="C1F42900"/>
    <w:lvl w:ilvl="0" w:tplc="A9F48390">
      <w:start w:val="360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FF523FC"/>
    <w:multiLevelType w:val="hybridMultilevel"/>
    <w:tmpl w:val="73EEE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15"/>
  </w:num>
  <w:num w:numId="4">
    <w:abstractNumId w:val="7"/>
  </w:num>
  <w:num w:numId="5">
    <w:abstractNumId w:val="5"/>
  </w:num>
  <w:num w:numId="6">
    <w:abstractNumId w:val="11"/>
  </w:num>
  <w:num w:numId="7">
    <w:abstractNumId w:val="23"/>
  </w:num>
  <w:num w:numId="8">
    <w:abstractNumId w:val="6"/>
  </w:num>
  <w:num w:numId="9">
    <w:abstractNumId w:val="24"/>
  </w:num>
  <w:num w:numId="10">
    <w:abstractNumId w:val="19"/>
  </w:num>
  <w:num w:numId="11">
    <w:abstractNumId w:val="10"/>
  </w:num>
  <w:num w:numId="12">
    <w:abstractNumId w:val="12"/>
  </w:num>
  <w:num w:numId="13">
    <w:abstractNumId w:val="13"/>
  </w:num>
  <w:num w:numId="14">
    <w:abstractNumId w:val="3"/>
  </w:num>
  <w:num w:numId="15">
    <w:abstractNumId w:val="0"/>
  </w:num>
  <w:num w:numId="16">
    <w:abstractNumId w:val="4"/>
  </w:num>
  <w:num w:numId="17">
    <w:abstractNumId w:val="1"/>
  </w:num>
  <w:num w:numId="18">
    <w:abstractNumId w:val="17"/>
  </w:num>
  <w:num w:numId="19">
    <w:abstractNumId w:val="9"/>
  </w:num>
  <w:num w:numId="20">
    <w:abstractNumId w:val="2"/>
  </w:num>
  <w:num w:numId="21">
    <w:abstractNumId w:val="8"/>
  </w:num>
  <w:num w:numId="22">
    <w:abstractNumId w:val="21"/>
  </w:num>
  <w:num w:numId="23">
    <w:abstractNumId w:val="18"/>
  </w:num>
  <w:num w:numId="24">
    <w:abstractNumId w:val="1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84"/>
    <w:rsid w:val="00023504"/>
    <w:rsid w:val="000B4B27"/>
    <w:rsid w:val="000C2EED"/>
    <w:rsid w:val="000E05E2"/>
    <w:rsid w:val="000E10A2"/>
    <w:rsid w:val="00100EB1"/>
    <w:rsid w:val="00114E30"/>
    <w:rsid w:val="00161CAD"/>
    <w:rsid w:val="001B401E"/>
    <w:rsid w:val="001D4124"/>
    <w:rsid w:val="001E3CA4"/>
    <w:rsid w:val="002019E9"/>
    <w:rsid w:val="00215651"/>
    <w:rsid w:val="00232EF0"/>
    <w:rsid w:val="002B7435"/>
    <w:rsid w:val="002B7865"/>
    <w:rsid w:val="002D1FC0"/>
    <w:rsid w:val="002D31A0"/>
    <w:rsid w:val="002E740A"/>
    <w:rsid w:val="002F2E98"/>
    <w:rsid w:val="0030796D"/>
    <w:rsid w:val="003403BE"/>
    <w:rsid w:val="003503F6"/>
    <w:rsid w:val="00350B89"/>
    <w:rsid w:val="003517F3"/>
    <w:rsid w:val="00355C40"/>
    <w:rsid w:val="003D52E1"/>
    <w:rsid w:val="003E1C0E"/>
    <w:rsid w:val="00413BFD"/>
    <w:rsid w:val="004147EF"/>
    <w:rsid w:val="00416CB0"/>
    <w:rsid w:val="00430CE9"/>
    <w:rsid w:val="00473A83"/>
    <w:rsid w:val="004C4866"/>
    <w:rsid w:val="004C57E8"/>
    <w:rsid w:val="004E770C"/>
    <w:rsid w:val="004F2C80"/>
    <w:rsid w:val="005401DC"/>
    <w:rsid w:val="005820FB"/>
    <w:rsid w:val="005B19C4"/>
    <w:rsid w:val="005C1722"/>
    <w:rsid w:val="005C744B"/>
    <w:rsid w:val="005E0552"/>
    <w:rsid w:val="005E2952"/>
    <w:rsid w:val="00626E28"/>
    <w:rsid w:val="00662260"/>
    <w:rsid w:val="006801C1"/>
    <w:rsid w:val="0069017C"/>
    <w:rsid w:val="00691CFD"/>
    <w:rsid w:val="00696FC8"/>
    <w:rsid w:val="006C4F13"/>
    <w:rsid w:val="00705A56"/>
    <w:rsid w:val="007154E2"/>
    <w:rsid w:val="00726F70"/>
    <w:rsid w:val="007552EC"/>
    <w:rsid w:val="00772C37"/>
    <w:rsid w:val="00780A04"/>
    <w:rsid w:val="007B5876"/>
    <w:rsid w:val="007B602F"/>
    <w:rsid w:val="007E4E49"/>
    <w:rsid w:val="007E67EC"/>
    <w:rsid w:val="007E722D"/>
    <w:rsid w:val="00820702"/>
    <w:rsid w:val="008558C5"/>
    <w:rsid w:val="00870706"/>
    <w:rsid w:val="00881284"/>
    <w:rsid w:val="00897DC1"/>
    <w:rsid w:val="008A0DBA"/>
    <w:rsid w:val="008D3D73"/>
    <w:rsid w:val="009156F2"/>
    <w:rsid w:val="0094116B"/>
    <w:rsid w:val="00955EBB"/>
    <w:rsid w:val="00987B26"/>
    <w:rsid w:val="009F3747"/>
    <w:rsid w:val="00A2306E"/>
    <w:rsid w:val="00A4665C"/>
    <w:rsid w:val="00A73568"/>
    <w:rsid w:val="00A972AF"/>
    <w:rsid w:val="00AA5A31"/>
    <w:rsid w:val="00B11FD7"/>
    <w:rsid w:val="00B363FD"/>
    <w:rsid w:val="00B4158A"/>
    <w:rsid w:val="00B76229"/>
    <w:rsid w:val="00B87725"/>
    <w:rsid w:val="00BD0B79"/>
    <w:rsid w:val="00BE35E2"/>
    <w:rsid w:val="00C2546B"/>
    <w:rsid w:val="00C63DFD"/>
    <w:rsid w:val="00C7143B"/>
    <w:rsid w:val="00CB1D9D"/>
    <w:rsid w:val="00CF392D"/>
    <w:rsid w:val="00D06542"/>
    <w:rsid w:val="00D11C10"/>
    <w:rsid w:val="00D4740F"/>
    <w:rsid w:val="00D47C73"/>
    <w:rsid w:val="00D81CE4"/>
    <w:rsid w:val="00D831B6"/>
    <w:rsid w:val="00D92E0F"/>
    <w:rsid w:val="00D93464"/>
    <w:rsid w:val="00D94F69"/>
    <w:rsid w:val="00DD10B3"/>
    <w:rsid w:val="00DE1398"/>
    <w:rsid w:val="00DE3424"/>
    <w:rsid w:val="00DF1AA1"/>
    <w:rsid w:val="00E35CED"/>
    <w:rsid w:val="00E614EB"/>
    <w:rsid w:val="00E71E21"/>
    <w:rsid w:val="00E8111B"/>
    <w:rsid w:val="00E95C01"/>
    <w:rsid w:val="00EA41C5"/>
    <w:rsid w:val="00EB32D0"/>
    <w:rsid w:val="00EB46A8"/>
    <w:rsid w:val="00EB607D"/>
    <w:rsid w:val="00EC46DC"/>
    <w:rsid w:val="00EE68C6"/>
    <w:rsid w:val="00EF329D"/>
    <w:rsid w:val="00F13E8F"/>
    <w:rsid w:val="00F24B0E"/>
    <w:rsid w:val="00F30EEA"/>
    <w:rsid w:val="00F31E92"/>
    <w:rsid w:val="00F324BE"/>
    <w:rsid w:val="00F335C0"/>
    <w:rsid w:val="00F75A04"/>
    <w:rsid w:val="00F77F58"/>
    <w:rsid w:val="00F90ECE"/>
    <w:rsid w:val="00F97A56"/>
    <w:rsid w:val="00FB5545"/>
    <w:rsid w:val="00FB6F5E"/>
    <w:rsid w:val="00FF47C1"/>
    <w:rsid w:val="00FF5ABA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="Times New Roman" w:hAnsi="Century Gothic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/>
    </w:pPr>
    <w:rPr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b/>
      <w:bCs/>
      <w:caps/>
      <w:color w:val="2E74B5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b/>
      <w:bCs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b/>
      <w:bCs/>
      <w:color w:val="1F4D7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Pr>
      <w:rFonts w:ascii="Century Gothic" w:eastAsia="Times New Roman" w:hAnsi="Century Gothic" w:cs="Times New Roman"/>
      <w:b/>
      <w:bCs/>
      <w:caps/>
      <w:color w:val="2E74B5"/>
      <w:spacing w:val="40"/>
      <w:sz w:val="60"/>
      <w:szCs w:val="60"/>
    </w:rPr>
  </w:style>
  <w:style w:type="character" w:customStyle="1" w:styleId="Heading2Char">
    <w:name w:val="Heading 2 Char"/>
    <w:link w:val="Heading2"/>
    <w:uiPriority w:val="1"/>
    <w:rPr>
      <w:rFonts w:ascii="Century Gothic" w:eastAsia="Times New Roman" w:hAnsi="Century Gothic" w:cs="Times New Roman"/>
      <w:b/>
      <w:bCs/>
      <w:color w:val="2E74B5"/>
      <w:sz w:val="26"/>
      <w:szCs w:val="26"/>
    </w:rPr>
  </w:style>
  <w:style w:type="character" w:customStyle="1" w:styleId="Heading3Char">
    <w:name w:val="Heading 3 Char"/>
    <w:link w:val="Heading3"/>
    <w:uiPriority w:val="1"/>
    <w:rPr>
      <w:rFonts w:ascii="Century Gothic" w:eastAsia="Times New Roman" w:hAnsi="Century Gothic" w:cs="Times New Roman"/>
      <w:b/>
      <w:bCs/>
      <w:color w:val="1F4D78"/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BE35E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35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158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4158A"/>
  </w:style>
  <w:style w:type="paragraph" w:styleId="ListParagraph">
    <w:name w:val="List Paragraph"/>
    <w:basedOn w:val="Normal"/>
    <w:uiPriority w:val="34"/>
    <w:unhideWhenUsed/>
    <w:qFormat/>
    <w:rsid w:val="00FB5545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F2C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C8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F2C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C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F2C8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F2C80"/>
    <w:rPr>
      <w:sz w:val="22"/>
      <w:szCs w:val="22"/>
      <w:lang w:eastAsia="ja-JP"/>
    </w:rPr>
  </w:style>
  <w:style w:type="character" w:styleId="Hyperlink">
    <w:name w:val="Hyperlink"/>
    <w:basedOn w:val="DefaultParagraphFont"/>
    <w:uiPriority w:val="99"/>
    <w:unhideWhenUsed/>
    <w:rsid w:val="004C486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="Times New Roman" w:hAnsi="Century Gothic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/>
    </w:pPr>
    <w:rPr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b/>
      <w:bCs/>
      <w:caps/>
      <w:color w:val="2E74B5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b/>
      <w:bCs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b/>
      <w:bCs/>
      <w:color w:val="1F4D7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Pr>
      <w:rFonts w:ascii="Century Gothic" w:eastAsia="Times New Roman" w:hAnsi="Century Gothic" w:cs="Times New Roman"/>
      <w:b/>
      <w:bCs/>
      <w:caps/>
      <w:color w:val="2E74B5"/>
      <w:spacing w:val="40"/>
      <w:sz w:val="60"/>
      <w:szCs w:val="60"/>
    </w:rPr>
  </w:style>
  <w:style w:type="character" w:customStyle="1" w:styleId="Heading2Char">
    <w:name w:val="Heading 2 Char"/>
    <w:link w:val="Heading2"/>
    <w:uiPriority w:val="1"/>
    <w:rPr>
      <w:rFonts w:ascii="Century Gothic" w:eastAsia="Times New Roman" w:hAnsi="Century Gothic" w:cs="Times New Roman"/>
      <w:b/>
      <w:bCs/>
      <w:color w:val="2E74B5"/>
      <w:sz w:val="26"/>
      <w:szCs w:val="26"/>
    </w:rPr>
  </w:style>
  <w:style w:type="character" w:customStyle="1" w:styleId="Heading3Char">
    <w:name w:val="Heading 3 Char"/>
    <w:link w:val="Heading3"/>
    <w:uiPriority w:val="1"/>
    <w:rPr>
      <w:rFonts w:ascii="Century Gothic" w:eastAsia="Times New Roman" w:hAnsi="Century Gothic" w:cs="Times New Roman"/>
      <w:b/>
      <w:bCs/>
      <w:color w:val="1F4D78"/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BE35E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35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158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4158A"/>
  </w:style>
  <w:style w:type="paragraph" w:styleId="ListParagraph">
    <w:name w:val="List Paragraph"/>
    <w:basedOn w:val="Normal"/>
    <w:uiPriority w:val="34"/>
    <w:unhideWhenUsed/>
    <w:qFormat/>
    <w:rsid w:val="00FB5545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F2C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C8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F2C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C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F2C8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F2C80"/>
    <w:rPr>
      <w:sz w:val="22"/>
      <w:szCs w:val="22"/>
      <w:lang w:eastAsia="ja-JP"/>
    </w:rPr>
  </w:style>
  <w:style w:type="character" w:styleId="Hyperlink">
    <w:name w:val="Hyperlink"/>
    <w:basedOn w:val="DefaultParagraphFont"/>
    <w:uiPriority w:val="99"/>
    <w:unhideWhenUsed/>
    <w:rsid w:val="004C48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sbctc.edu/general/d_index.aspx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88CB5-E18E-4F66-BAE3-AD0151325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2014-11-13T00:59:00Z</dcterms:created>
  <dcterms:modified xsi:type="dcterms:W3CDTF">2014-11-13T20:00:00Z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TC039918309991</vt:lpwstr>
  </property>
</Properties>
</file>